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Style w:val="7"/>
          <w:rFonts w:hint="default" w:ascii="Times New Roman" w:hAnsi="Times New Roman" w:cs="Times New Roman"/>
          <w:lang w:val="en-US" w:eastAsia="zh-CN"/>
        </w:rPr>
        <w:t>附件1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lang w:val="en-US" w:eastAsia="zh-CN"/>
        </w:rPr>
        <w:t>2018年泸州城投集团社会招聘岗位目录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6"/>
        <w:tblW w:w="90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9"/>
        <w:gridCol w:w="610"/>
        <w:gridCol w:w="579"/>
        <w:gridCol w:w="1000"/>
        <w:gridCol w:w="807"/>
        <w:gridCol w:w="895"/>
        <w:gridCol w:w="3273"/>
        <w:gridCol w:w="8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  <w:tblHeader/>
        </w:trPr>
        <w:tc>
          <w:tcPr>
            <w:tcW w:w="1019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需求部门</w:t>
            </w:r>
          </w:p>
        </w:tc>
        <w:tc>
          <w:tcPr>
            <w:tcW w:w="61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579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807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895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职称（技能）资格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能力业绩要求</w:t>
            </w:r>
          </w:p>
        </w:tc>
        <w:tc>
          <w:tcPr>
            <w:tcW w:w="892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方正黑体简体" w:hAnsi="方正黑体简体" w:eastAsia="方正黑体简体" w:cs="方正黑体简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19" w:type="dxa"/>
            <w:vMerge w:val="restart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集团公司项目部</w:t>
            </w:r>
          </w:p>
        </w:tc>
        <w:tc>
          <w:tcPr>
            <w:tcW w:w="61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安全工程师</w:t>
            </w:r>
          </w:p>
        </w:tc>
        <w:tc>
          <w:tcPr>
            <w:tcW w:w="579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07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建筑类、工程类等相关专业</w:t>
            </w:r>
          </w:p>
        </w:tc>
        <w:tc>
          <w:tcPr>
            <w:tcW w:w="895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持有安全员证（B证及以上）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  <w:t>5年以上国有大中型企业或施工企业从事安全生产管理工作经验；熟练掌握国家和地方有关安全生产管理的法律法规；熟悉有关施工安全、质量、文明施工的法律法规以及施工技术规范和技术标准；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熟练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  <w:t>掌握各类办公软件，具备良好的沟通协调能力；具备较强的责任感、事业心。具有注册安全师证优先。</w:t>
            </w:r>
          </w:p>
        </w:tc>
        <w:tc>
          <w:tcPr>
            <w:tcW w:w="892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1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造价工程师</w:t>
            </w:r>
          </w:p>
        </w:tc>
        <w:tc>
          <w:tcPr>
            <w:tcW w:w="579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07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建筑经济或工业与民用建筑工程、土木工程或建筑工程等专业</w:t>
            </w:r>
          </w:p>
        </w:tc>
        <w:tc>
          <w:tcPr>
            <w:tcW w:w="895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年以上工程造价工作经验；熟悉建筑经济法规、规定、规范；熟练掌握房屋建筑工程、市政工程、绿化工程各项定额、取费标准和计算方法；熟悉施工图纸(包括其说明及有关标准图集)和施工工艺及质量标准；能独立熟练编制、审核预结算；具有较好的沟通协调能力和良好的职业道德素养与团队意识。具有全国造价工程师执业资格</w:t>
            </w: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全国注册造价工程师职业资格优先。</w:t>
            </w:r>
          </w:p>
        </w:tc>
        <w:tc>
          <w:tcPr>
            <w:tcW w:w="892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45岁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19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集团公司资产管理部</w:t>
            </w:r>
          </w:p>
        </w:tc>
        <w:tc>
          <w:tcPr>
            <w:tcW w:w="61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主管</w:t>
            </w:r>
          </w:p>
        </w:tc>
        <w:tc>
          <w:tcPr>
            <w:tcW w:w="579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07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管理、金融、财会、土建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房产类</w:t>
            </w:r>
          </w:p>
        </w:tc>
        <w:tc>
          <w:tcPr>
            <w:tcW w:w="895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具有2万平方米以上资产运作经验</w:t>
            </w: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具有5年同岗位相关经验，熟悉规划、国土等部门土地出让流程，具有较强国土、规划的数据收集能力；熟悉招投标法，能独立组织完成招标文件编制工作；具有一定的投融资渠道和业内广泛的人际关系；熟悉资产管理，具有金融投资运营、风险管控能力；具有行业发展及资本运作能力和组织、策划资产并购、重组等实操能力；具备资本市场分析力，能制定中长期资本运作、资产管理运营规划能力。国企相关工作经验者优先。</w:t>
            </w:r>
          </w:p>
        </w:tc>
        <w:tc>
          <w:tcPr>
            <w:tcW w:w="892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19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集团公司法务部</w:t>
            </w:r>
          </w:p>
        </w:tc>
        <w:tc>
          <w:tcPr>
            <w:tcW w:w="61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主管</w:t>
            </w:r>
          </w:p>
        </w:tc>
        <w:tc>
          <w:tcPr>
            <w:tcW w:w="579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807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</w:tc>
        <w:tc>
          <w:tcPr>
            <w:tcW w:w="895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法律职业，熟悉《公司法》《合同法》等</w:t>
            </w: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892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19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集团公司人力资源部</w:t>
            </w:r>
          </w:p>
        </w:tc>
        <w:tc>
          <w:tcPr>
            <w:tcW w:w="61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eastAsia="zh-CN"/>
              </w:rPr>
              <w:t>人力资源</w:t>
            </w:r>
            <w:r>
              <w:rPr>
                <w:rFonts w:hint="eastAsia" w:ascii="Times New Roman" w:hAnsi="Times New Roman" w:eastAsia="方正仿宋简体" w:cs="Times New Roman"/>
                <w:sz w:val="21"/>
                <w:szCs w:val="21"/>
                <w:lang w:val="en-US" w:eastAsia="zh-CN"/>
              </w:rPr>
              <w:t xml:space="preserve"> 专员</w:t>
            </w:r>
          </w:p>
        </w:tc>
        <w:tc>
          <w:tcPr>
            <w:tcW w:w="579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普通本科</w:t>
            </w:r>
          </w:p>
        </w:tc>
        <w:tc>
          <w:tcPr>
            <w:tcW w:w="807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人力资源管理相关专业</w:t>
            </w: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优先</w:t>
            </w:r>
          </w:p>
        </w:tc>
        <w:tc>
          <w:tcPr>
            <w:tcW w:w="895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273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熟悉人力资源六大模块，在招聘、薪酬绩效管理和培训上有实操经验。有较强的沟通协调能力，良好的职业素养和亲和力。</w:t>
            </w: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中共党员和具有</w:t>
            </w: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大中型企业集团人力资源管理岗位工作经验</w:t>
            </w: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者优先</w:t>
            </w: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892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19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集团公司投融资部</w:t>
            </w:r>
          </w:p>
        </w:tc>
        <w:tc>
          <w:tcPr>
            <w:tcW w:w="61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主管</w:t>
            </w:r>
          </w:p>
        </w:tc>
        <w:tc>
          <w:tcPr>
            <w:tcW w:w="579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07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</w:t>
            </w: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</w:t>
            </w:r>
          </w:p>
        </w:tc>
        <w:tc>
          <w:tcPr>
            <w:tcW w:w="895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73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融资工作或银行工作5年以上经验，并有2年以上同等岗位管理经验，熟悉政府工作流程，商业银行内控制度，信贷决策体系及投资担保体系。</w:t>
            </w: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熟悉</w:t>
            </w: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投资、担保、财务、金融及企业管理相关的法律法规政策；熟悉国内企业现状、投资担保政策体系，具有较强的风险防范控制管理意识和能力； </w:t>
            </w: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具备良好的个人素质；</w:t>
            </w: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熟练掌握各类办公软件。具有会计从业、证券从业、基金从业、银行从业等以上资格证书</w:t>
            </w: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有CFA证书优先</w:t>
            </w: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892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19" w:type="dxa"/>
            <w:vMerge w:val="restart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集团公司财务部</w:t>
            </w:r>
          </w:p>
        </w:tc>
        <w:tc>
          <w:tcPr>
            <w:tcW w:w="61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579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07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895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从事会计专业工作5年以上，3年以上财务管理经验，国有企业相关工作经验者优先</w:t>
            </w: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熟悉财务合并报表编制，财务分析报告、专题分析报告编制，工程项目预算及工程造价。</w:t>
            </w:r>
          </w:p>
        </w:tc>
        <w:tc>
          <w:tcPr>
            <w:tcW w:w="892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35岁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1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税务高级主管</w:t>
            </w:r>
          </w:p>
        </w:tc>
        <w:tc>
          <w:tcPr>
            <w:tcW w:w="579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07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895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税务师优先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从事税务专业工作5年以上，3年以上财务管理经验，税务师事务所工作经验优先。</w:t>
            </w: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熟悉</w:t>
            </w: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税收筹划，税务管理咨询，账务处理</w:t>
            </w: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892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35岁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019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集团公司资金结算中心</w:t>
            </w:r>
          </w:p>
        </w:tc>
        <w:tc>
          <w:tcPr>
            <w:tcW w:w="61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sz w:val="21"/>
                <w:szCs w:val="21"/>
              </w:rPr>
              <w:t>银行业务会计</w:t>
            </w:r>
          </w:p>
        </w:tc>
        <w:tc>
          <w:tcPr>
            <w:tcW w:w="579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07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895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财务类中级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5年及以财务、银行工作经验优先。熟悉银行业务办理，熟悉账务处理。强烈的责任心、沟通协调能力强。</w:t>
            </w:r>
          </w:p>
        </w:tc>
        <w:tc>
          <w:tcPr>
            <w:tcW w:w="892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35岁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19" w:type="dxa"/>
            <w:vMerge w:val="restart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泸州两江新城建设投资有限公司</w:t>
            </w:r>
          </w:p>
        </w:tc>
        <w:tc>
          <w:tcPr>
            <w:tcW w:w="61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法务专员</w:t>
            </w:r>
          </w:p>
        </w:tc>
        <w:tc>
          <w:tcPr>
            <w:tcW w:w="579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Merge w:val="restart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07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法学</w:t>
            </w:r>
          </w:p>
        </w:tc>
        <w:tc>
          <w:tcPr>
            <w:tcW w:w="895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国家执业(职业)资格</w:t>
            </w:r>
          </w:p>
        </w:tc>
        <w:tc>
          <w:tcPr>
            <w:tcW w:w="3273" w:type="dxa"/>
            <w:vMerge w:val="restart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专业工作经验3年以上</w:t>
            </w: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8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1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财务专员</w:t>
            </w:r>
          </w:p>
        </w:tc>
        <w:tc>
          <w:tcPr>
            <w:tcW w:w="579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7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财务相关专业</w:t>
            </w:r>
          </w:p>
        </w:tc>
        <w:tc>
          <w:tcPr>
            <w:tcW w:w="895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中级职称</w:t>
            </w:r>
          </w:p>
        </w:tc>
        <w:tc>
          <w:tcPr>
            <w:tcW w:w="3273" w:type="dxa"/>
            <w:vMerge w:val="continue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19" w:type="dxa"/>
            <w:vMerge w:val="restart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泸州市市政建设有限责任公司</w:t>
            </w:r>
          </w:p>
        </w:tc>
        <w:tc>
          <w:tcPr>
            <w:tcW w:w="61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安全工程师</w:t>
            </w:r>
          </w:p>
        </w:tc>
        <w:tc>
          <w:tcPr>
            <w:tcW w:w="579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07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工民建或相关专业</w:t>
            </w:r>
          </w:p>
        </w:tc>
        <w:tc>
          <w:tcPr>
            <w:tcW w:w="895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国家执业(职业)资格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outlineLvl w:val="9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  <w:t>10年以上房建市政工程质量安全管理相关工作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  <w:t>高层建筑质量安全管理经验；熟悉各项现行质量安全法律、法规、规范、规程、标准等。熟悉质量安全管理工作程序和工作内容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  <w:t>质量安全资料的编制内容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/>
              </w:rPr>
              <w:t>房建市政工程所涉及的土建安装方面的质量安全要求；有较强工作责任心及原则性，有房建或市政注册建造师资格的优先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  <w:tc>
          <w:tcPr>
            <w:tcW w:w="892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50岁以下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1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财务专员</w:t>
            </w:r>
          </w:p>
        </w:tc>
        <w:tc>
          <w:tcPr>
            <w:tcW w:w="579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07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财务相关专业</w:t>
            </w:r>
          </w:p>
        </w:tc>
        <w:tc>
          <w:tcPr>
            <w:tcW w:w="895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  <w:t>初级职称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以上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  <w:t>3年以上相关工作经验，有建安行业财会工作经验优先；熟悉建安行业各项税收政策；具有良好的学习能力、独立工作能力、沟通能力；具有团队精神。　</w:t>
            </w:r>
          </w:p>
        </w:tc>
        <w:tc>
          <w:tcPr>
            <w:tcW w:w="892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19" w:type="dxa"/>
            <w:vMerge w:val="restart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  <w:t>泸州致远房地产开发有限公司</w:t>
            </w:r>
          </w:p>
        </w:tc>
        <w:tc>
          <w:tcPr>
            <w:tcW w:w="61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  <w:t>副总经理</w:t>
            </w:r>
          </w:p>
        </w:tc>
        <w:tc>
          <w:tcPr>
            <w:tcW w:w="579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以上学历 </w:t>
            </w:r>
          </w:p>
        </w:tc>
        <w:tc>
          <w:tcPr>
            <w:tcW w:w="807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房地产、工民建、工程设计等相关专业</w:t>
            </w:r>
          </w:p>
        </w:tc>
        <w:tc>
          <w:tcPr>
            <w:tcW w:w="895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高级职称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  <w:t>从事工作10年以上，在房地产开发公司任职管理工作8年以上，熟悉基本建设程序和管理，熟习工程建设质量，安全管理等工作，熟悉CAD、WORD等办公软件。有较好的统筹、沟通、协调能力，具有较强的敬业精神和责任心、勇于担当。</w:t>
            </w:r>
          </w:p>
        </w:tc>
        <w:tc>
          <w:tcPr>
            <w:tcW w:w="892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45岁以下，特别优秀的可放宽到50岁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1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  <w:t>开发部副部长</w:t>
            </w:r>
          </w:p>
        </w:tc>
        <w:tc>
          <w:tcPr>
            <w:tcW w:w="579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</w:t>
            </w: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807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房地产经营管理及相关专业</w:t>
            </w:r>
          </w:p>
        </w:tc>
        <w:tc>
          <w:tcPr>
            <w:tcW w:w="895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  <w:t>中级职称</w:t>
            </w: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  <w:t>以上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outlineLvl w:val="9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  <w:t>从事房地产管理工作5年以上，在房地产开发公司从事房地产规划、报建、招标等工作3年以上，熟悉房地产开发设计、房地产开发全过程。熟悉CAD、WORD等办公软件，具备，有较好的统筹、沟通、协调能力，具有较强的敬业精神和责任心、勇于担当。</w:t>
            </w:r>
          </w:p>
        </w:tc>
        <w:tc>
          <w:tcPr>
            <w:tcW w:w="892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40岁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outlineLvl w:val="9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19" w:type="dxa"/>
            <w:vMerge w:val="restart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  <w:t>泸州城投建材科技有限责任公司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  <w:t>财务总监</w:t>
            </w:r>
          </w:p>
        </w:tc>
        <w:tc>
          <w:tcPr>
            <w:tcW w:w="579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</w:rPr>
              <w:t>全日制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</w:rPr>
              <w:t>普通本科</w:t>
            </w:r>
          </w:p>
        </w:tc>
        <w:tc>
          <w:tcPr>
            <w:tcW w:w="807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1"/>
                <w:szCs w:val="21"/>
              </w:rPr>
              <w:t>财务、会计、金融、投资等</w:t>
            </w:r>
          </w:p>
        </w:tc>
        <w:tc>
          <w:tcPr>
            <w:tcW w:w="895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  <w:t>中级以上会计师职称，注册会计师优先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</w:rPr>
              <w:t>具有10年以上工作经验，其中5年以上财务管理工作经验，3年以上财务部门经理工作经验。具有全面的财务专业知识、精通国家财税法律规范，熟练操作财务软件。</w:t>
            </w:r>
          </w:p>
        </w:tc>
        <w:tc>
          <w:tcPr>
            <w:tcW w:w="892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</w:rPr>
              <w:t>45岁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</w:rPr>
              <w:t>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1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</w:rPr>
              <w:t>综合部负责人</w:t>
            </w:r>
          </w:p>
        </w:tc>
        <w:tc>
          <w:tcPr>
            <w:tcW w:w="579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</w:rPr>
              <w:t>全日制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</w:rPr>
              <w:t>普通本科</w:t>
            </w:r>
          </w:p>
        </w:tc>
        <w:tc>
          <w:tcPr>
            <w:tcW w:w="807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1"/>
                <w:szCs w:val="21"/>
              </w:rPr>
              <w:t>企业管理、工商管理</w:t>
            </w: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21"/>
                <w:szCs w:val="21"/>
              </w:rPr>
              <w:t>等相关专业</w:t>
            </w:r>
          </w:p>
        </w:tc>
        <w:tc>
          <w:tcPr>
            <w:tcW w:w="895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</w:rPr>
              <w:t>取得</w:t>
            </w:r>
            <w:r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  <w:t>人事、档案、信息化管理执业资格优先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</w:rPr>
              <w:t>具有</w:t>
            </w:r>
            <w:r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  <w:t>5年以上工作经验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  <w:t>从事办公室管理工作3年以上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  <w:t>具有较强的协调能力、服务意识和文字功底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892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</w:rPr>
              <w:t>45岁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</w:rPr>
              <w:t>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1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</w:rPr>
              <w:t>综合部专员</w:t>
            </w:r>
          </w:p>
        </w:tc>
        <w:tc>
          <w:tcPr>
            <w:tcW w:w="579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</w:rPr>
              <w:t>全日制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</w:rPr>
              <w:t>普通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  <w:lang w:eastAsia="zh-CN"/>
              </w:rPr>
              <w:t>本科</w:t>
            </w:r>
          </w:p>
        </w:tc>
        <w:tc>
          <w:tcPr>
            <w:tcW w:w="807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1"/>
                <w:szCs w:val="21"/>
              </w:rPr>
              <w:t>中文、行政管理、人力资源等相关专业</w:t>
            </w:r>
          </w:p>
        </w:tc>
        <w:tc>
          <w:tcPr>
            <w:tcW w:w="895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</w:rPr>
              <w:t>取得</w:t>
            </w:r>
            <w:r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  <w:t>人事、档案、信息化管理执业资格优先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  <w:t>具有2年以上工作经验，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</w:rPr>
              <w:t>具有</w:t>
            </w:r>
            <w:r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  <w:t>一定的协调能力和文字功底。</w:t>
            </w:r>
          </w:p>
        </w:tc>
        <w:tc>
          <w:tcPr>
            <w:tcW w:w="892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</w:rPr>
              <w:t>45岁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</w:rPr>
              <w:t>以下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  <w:lang w:eastAsia="zh-CN"/>
              </w:rPr>
              <w:t>，特别优秀的学历可放宽到专科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1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  <w:t>财务部工作员</w:t>
            </w:r>
          </w:p>
        </w:tc>
        <w:tc>
          <w:tcPr>
            <w:tcW w:w="579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</w:rPr>
              <w:t>全日制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</w:rPr>
              <w:t>普通本科</w:t>
            </w:r>
          </w:p>
        </w:tc>
        <w:tc>
          <w:tcPr>
            <w:tcW w:w="807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1"/>
                <w:szCs w:val="21"/>
              </w:rPr>
              <w:t>会计、财务管理相关专业专业</w:t>
            </w:r>
          </w:p>
        </w:tc>
        <w:tc>
          <w:tcPr>
            <w:tcW w:w="895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  <w:t>初级职称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</w:rPr>
              <w:t>具有</w:t>
            </w:r>
            <w:r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  <w:t>2年以上会计工作经验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</w:rPr>
              <w:t>，</w:t>
            </w:r>
            <w:r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  <w:t>熟练使用各种财务工具和办公软件，且电脑操作娴熟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892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  <w:t>35岁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  <w:t>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1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  <w:t>生产运营部安全工程师</w:t>
            </w:r>
          </w:p>
        </w:tc>
        <w:tc>
          <w:tcPr>
            <w:tcW w:w="579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方正仿宋简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21"/>
                <w:szCs w:val="21"/>
              </w:rPr>
              <w:t>全日制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21"/>
                <w:szCs w:val="21"/>
              </w:rPr>
              <w:t>普通</w:t>
            </w:r>
            <w:r>
              <w:rPr>
                <w:rFonts w:ascii="Times New Roman" w:hAnsi="Times New Roman" w:eastAsia="方正仿宋简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807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1"/>
                <w:szCs w:val="21"/>
              </w:rPr>
              <w:t>安全类专业</w:t>
            </w:r>
          </w:p>
        </w:tc>
        <w:tc>
          <w:tcPr>
            <w:tcW w:w="895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  <w:t>安全工程师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  <w:t>从事安全管理工作5年以上，在安全管理领域获得市级以上表彰奖励者优先，熟悉国家、行业安全管理的法律法规及相关管理规定，具有较强的责任感和团队合作精神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892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</w:rPr>
              <w:t>45岁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</w:rPr>
              <w:t>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1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  <w:t>市场部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579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21"/>
                <w:szCs w:val="21"/>
              </w:rPr>
              <w:t>全日制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21"/>
                <w:szCs w:val="21"/>
              </w:rPr>
              <w:t>普通</w:t>
            </w:r>
            <w:r>
              <w:rPr>
                <w:rFonts w:ascii="Times New Roman" w:hAnsi="Times New Roman" w:eastAsia="方正仿宋简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807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1"/>
                <w:szCs w:val="21"/>
              </w:rPr>
              <w:t>物资管理、商务管理或企业管理相关专业</w:t>
            </w:r>
          </w:p>
        </w:tc>
        <w:tc>
          <w:tcPr>
            <w:tcW w:w="895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  <w:t>取得相关职称资格优先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  <w:t>具有3年以上本行业管理工作经验，熟悉国家相关法律法规等相关知识，具有较全面的企业管理知识和熟悉公司业务以及运营流程；熟练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</w:rPr>
              <w:t>使用</w:t>
            </w:r>
            <w:r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  <w:t>现代化管理设备和办公软件；熟悉建材行业物资产品基本知识和专业技能，熟悉市场部门相关业务流程，掌握必要专业技术、业务技能和管理技术。</w:t>
            </w:r>
          </w:p>
        </w:tc>
        <w:tc>
          <w:tcPr>
            <w:tcW w:w="892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</w:rPr>
              <w:t>45岁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</w:rPr>
              <w:t>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1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  <w:t>采购部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</w:rPr>
              <w:t>负责人</w:t>
            </w:r>
          </w:p>
        </w:tc>
        <w:tc>
          <w:tcPr>
            <w:tcW w:w="579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21"/>
                <w:szCs w:val="21"/>
              </w:rPr>
              <w:t>全日制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21"/>
                <w:szCs w:val="21"/>
              </w:rPr>
              <w:t>普通</w:t>
            </w:r>
            <w:r>
              <w:rPr>
                <w:rFonts w:ascii="Times New Roman" w:hAnsi="Times New Roman" w:eastAsia="方正仿宋简体"/>
                <w:color w:val="000000"/>
                <w:kern w:val="0"/>
                <w:sz w:val="21"/>
                <w:szCs w:val="21"/>
              </w:rPr>
              <w:t>本科</w:t>
            </w:r>
          </w:p>
        </w:tc>
        <w:tc>
          <w:tcPr>
            <w:tcW w:w="807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1"/>
                <w:szCs w:val="21"/>
              </w:rPr>
              <w:t>经济管理等相关专业</w:t>
            </w:r>
          </w:p>
        </w:tc>
        <w:tc>
          <w:tcPr>
            <w:tcW w:w="895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  <w:t>取得相关职称资格优先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  <w:t>具有5年以上工作经验，从采购管理工作3年以上，熟悉相关行业的供应商情况，熟悉采购流程及招标程序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892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</w:rPr>
              <w:t>45岁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</w:rPr>
              <w:t>以下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1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  <w:t>采购部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</w:rPr>
              <w:t>专员</w:t>
            </w:r>
          </w:p>
        </w:tc>
        <w:tc>
          <w:tcPr>
            <w:tcW w:w="579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21"/>
                <w:szCs w:val="21"/>
              </w:rPr>
              <w:t>全日制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21"/>
                <w:szCs w:val="21"/>
              </w:rPr>
              <w:t>普通</w:t>
            </w: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21"/>
                <w:szCs w:val="21"/>
              </w:rPr>
              <w:t>科</w:t>
            </w:r>
          </w:p>
        </w:tc>
        <w:tc>
          <w:tcPr>
            <w:tcW w:w="807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1"/>
                <w:szCs w:val="21"/>
              </w:rPr>
              <w:t>经济管理等相关专业</w:t>
            </w:r>
          </w:p>
        </w:tc>
        <w:tc>
          <w:tcPr>
            <w:tcW w:w="895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default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  <w:t>取得相关职称资格优先</w:t>
            </w:r>
          </w:p>
        </w:tc>
        <w:tc>
          <w:tcPr>
            <w:tcW w:w="3273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  <w:t>具有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  <w:t>年以上工作经验，熟悉相关行业的供应商情况，熟悉采购流程及招标程序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892" w:type="dxa"/>
            <w:tcBorders>
              <w:tl2br w:val="nil"/>
              <w:tr2bl w:val="nil"/>
            </w:tcBorders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  <w:t>35岁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 w:ascii="Times New Roman" w:hAnsi="Times New Roman" w:eastAsia="方正仿宋简体" w:cs="Times New Roman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ascii="Times New Roman" w:hAnsi="Times New Roman" w:eastAsia="方正仿宋简体"/>
                <w:color w:val="000000"/>
                <w:sz w:val="21"/>
                <w:szCs w:val="21"/>
              </w:rPr>
              <w:t>以下</w:t>
            </w:r>
            <w:r>
              <w:rPr>
                <w:rFonts w:hint="eastAsia" w:ascii="Times New Roman" w:hAnsi="Times New Roman" w:eastAsia="方正仿宋简体"/>
                <w:color w:val="000000"/>
                <w:sz w:val="21"/>
                <w:szCs w:val="21"/>
                <w:lang w:eastAsia="zh-CN"/>
              </w:rPr>
              <w:t>，特别优秀的学历可放宽到专科</w:t>
            </w:r>
          </w:p>
        </w:tc>
      </w:tr>
    </w:tbl>
    <w:p>
      <w:pPr>
        <w:pStyle w:val="3"/>
      </w:pPr>
      <w:r>
        <w:rPr>
          <w:rFonts w:hint="default" w:ascii="Times New Roman" w:hAnsi="Times New Roman" w:cs="Times New Roman"/>
          <w:lang w:val="en-US" w:eastAsia="zh-CN"/>
        </w:rPr>
        <w:br w:type="page"/>
      </w:r>
    </w:p>
    <w:sectPr>
      <w:pgSz w:w="11906" w:h="16838"/>
      <w:pgMar w:top="2098" w:right="1531" w:bottom="1984" w:left="1531" w:header="851" w:footer="1531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D2168"/>
    <w:rsid w:val="15683755"/>
    <w:rsid w:val="18FD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="Calibri" w:hAnsi="Calibri" w:eastAsia="方正仿宋_GBK" w:cs="Times New Roman"/>
      <w:b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80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link w:val="7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方正黑体_GBK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outlineLvl w:val="2"/>
    </w:pPr>
    <w:rPr>
      <w:rFonts w:eastAsia="方正楷体_GBK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uiPriority w:val="0"/>
    <w:rPr>
      <w:rFonts w:ascii="Arial" w:hAnsi="Arial"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5991;&#26723;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文档3.dotx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2018-05-29T08:37:00Z</dcterms:created>
  <dc:creator>playfox</dc:creator>
  <cp:lastModifiedBy>playfox</cp:lastModifiedBy>
  <dcterms:modified xsi:type="dcterms:W3CDTF">2018-05-29T09:03:13Z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