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：</w:t>
      </w:r>
    </w:p>
    <w:tbl>
      <w:tblPr>
        <w:tblStyle w:val="3"/>
        <w:tblpPr w:leftFromText="180" w:rightFromText="180" w:vertAnchor="text" w:horzAnchor="margin" w:tblpXSpec="center" w:tblpY="482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536"/>
        <w:gridCol w:w="1155"/>
        <w:gridCol w:w="142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设备名称</w:t>
            </w:r>
          </w:p>
        </w:tc>
        <w:tc>
          <w:tcPr>
            <w:tcW w:w="3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车辆技术参数</w:t>
            </w:r>
          </w:p>
        </w:tc>
        <w:tc>
          <w:tcPr>
            <w:tcW w:w="11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数量单位</w:t>
            </w: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最高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限价</w:t>
            </w:r>
          </w:p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（万元）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车辆</w:t>
            </w:r>
          </w:p>
        </w:tc>
        <w:tc>
          <w:tcPr>
            <w:tcW w:w="3536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满载质量55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0Kg以上 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排量4.0L    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最大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功率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不低于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17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/5000Kw/rpm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最大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扭矩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不低于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345/4400Nm/rpm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定员人数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十七人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发动机(V型六缸、四冲程、水冷)230马力以上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汽油机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油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箱容积9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L以上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燃油供应系统EFI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5档手动变速器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制动、悬架、驱动方式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：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制动系统 (前/后)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盘式/鼓式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悬架系统前独立悬挂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悬架系统（后）叶片式弹簧(2片*LTL)转向器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转向器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循环球式、动力转向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全长 mm7000以上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全宽 mm2000以上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全高 mm2700以上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轴距 mm3900以上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最小离地间隙 (满载)mm≥175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最小转弯半径 m≤7.2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最大爬坡能力 %≥30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1台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58.9万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323232"/>
                <w:kern w:val="0"/>
                <w:sz w:val="24"/>
                <w:lang w:eastAsia="zh-CN" w:bidi="a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1393825</wp:posOffset>
                  </wp:positionV>
                  <wp:extent cx="963295" cy="857885"/>
                  <wp:effectExtent l="0" t="0" r="8255" b="18415"/>
                  <wp:wrapTight wrapText="bothSides">
                    <wp:wrapPolygon>
                      <wp:start x="0" y="0"/>
                      <wp:lineTo x="0" y="21104"/>
                      <wp:lineTo x="21358" y="21104"/>
                      <wp:lineTo x="21358" y="0"/>
                      <wp:lineTo x="0" y="0"/>
                    </wp:wrapPolygon>
                  </wp:wrapTight>
                  <wp:docPr id="3" name="图片 2" descr="QQ截图20180511093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QQ截图201805110936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1、加装17张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办公座套，座套使用真皮（头层皮）制作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1张办公桌（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带220V电源插座）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323232"/>
                <w:kern w:val="0"/>
                <w:sz w:val="24"/>
                <w:lang w:bidi="a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29845</wp:posOffset>
                  </wp:positionV>
                  <wp:extent cx="1027430" cy="743585"/>
                  <wp:effectExtent l="0" t="0" r="1270" b="18415"/>
                  <wp:wrapTight wrapText="bothSides">
                    <wp:wrapPolygon>
                      <wp:start x="0" y="0"/>
                      <wp:lineTo x="0" y="21028"/>
                      <wp:lineTo x="21226" y="21028"/>
                      <wp:lineTo x="21226" y="0"/>
                      <wp:lineTo x="0" y="0"/>
                    </wp:wrapPolygon>
                  </wp:wrapTight>
                  <wp:docPr id="2" name="图片 3" descr="QQ截图20180511095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QQ截图201805110950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0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裸车改装前必须为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2018年新款17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座原厂车辆（具有原厂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17座合格证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3、车身颜色（米黄金色）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lang w:eastAsia="zh-CN" w:bidi="ar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726440</wp:posOffset>
                  </wp:positionV>
                  <wp:extent cx="1175385" cy="925195"/>
                  <wp:effectExtent l="0" t="0" r="5715" b="8255"/>
                  <wp:wrapTight wrapText="bothSides">
                    <wp:wrapPolygon>
                      <wp:start x="0" y="0"/>
                      <wp:lineTo x="0" y="21348"/>
                      <wp:lineTo x="21355" y="21348"/>
                      <wp:lineTo x="21355" y="0"/>
                      <wp:lineTo x="0" y="0"/>
                    </wp:wrapPolygon>
                  </wp:wrapTight>
                  <wp:docPr id="1" name="图片 4" descr="IMG_9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IMG_96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385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323232"/>
                <w:kern w:val="0"/>
                <w:sz w:val="24"/>
                <w:shd w:val="clear" w:color="auto" w:fill="auto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323232"/>
                <w:kern w:val="0"/>
                <w:sz w:val="24"/>
                <w:shd w:val="clear" w:color="auto" w:fill="auto"/>
                <w:lang w:eastAsia="zh-CN" w:bidi="ar"/>
              </w:rPr>
              <w:t>航空防夹自动门）</w:t>
            </w:r>
            <w:r>
              <w:rPr>
                <w:rFonts w:hint="eastAsia" w:ascii="宋体" w:hAnsi="宋体" w:cs="宋体"/>
                <w:color w:val="323232"/>
                <w:kern w:val="0"/>
                <w:sz w:val="24"/>
                <w:shd w:val="clear" w:color="auto" w:fill="auto"/>
                <w:lang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36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安全系统：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ABS+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LSP&amp;BV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全席座椅ELR3点式安全带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车顶安全窗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车速报警音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上下车防滑扶手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灭火器（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个）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逃生榔头（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个）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车内禁烟标识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三角警告牌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倒车警告音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车速报警音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操控装置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：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乘客用门未关好警告灯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脚下供暖(前后座位)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空调系统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自动门转换手柄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外后视镜电动调节、自动加热（助手席侧）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36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轮胎规格：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7.00R16LT12PR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后轮2只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36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原装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座椅规格：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丝绒座椅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驾驶席座椅头枕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驾驶席下储物盒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前排座位辅助把手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前排座椅扶手</w:t>
            </w:r>
          </w:p>
          <w:p>
            <w:pPr>
              <w:widowControl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(驾驶席+助手席)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驾驶席座椅前后调节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前排座椅角度调节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(驾驶席+助手席)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乘客座椅扶手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(最后排除外)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乘客座椅背后辅助把手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(S2/最后排除外)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座椅靠背后网袋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(驾驶席+助手席+客席)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(S2/最后排除外)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乘客座椅角度调节装置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(S2/最后排除外)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乘客座椅最后排四人座椅折叠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乘客座椅最后排地板加高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425" w:type="dxa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36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内饰：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遮阳板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(驾驶席&amp;助手席)数字时钟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驾驶室车门内侧袋  (网状)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窗帘(全车型配备窗帘轨道)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车厢灯 乘客座位用灯</w:t>
            </w:r>
          </w:p>
          <w:p>
            <w:pPr>
              <w:widowControl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LED灯（3个）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换气扇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驾驶席杯架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滑动门转臂装饰罩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车内顶部行李架(单侧)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行李箱灯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操控装置：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乘客用门未关好警告灯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脚下供暖(前后座位)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空调系统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自动门转换手柄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方向盘上下&amp;角度调节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发动机舱盖后设台阶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425" w:type="dxa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36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外观：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航空防夹自动门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行李室&amp;后车门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高亮度异型卤素前大灯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组合式尾灯镀铬边框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前后雾灯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外后视镜镀铬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侧转向灯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侧窗玻璃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黑灰色强化密封玻璃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侧窗窗框处理黑色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装饰防护嵌条镀铬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挡泥板（前/后）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前窗间歇式雨刮器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（无时间调整）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前格栅镀铬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前脸装饰条镀铬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前后窗黑色处理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425" w:type="dxa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36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音响系统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AM/FM、CD机、带麦克风、4个扬声器</w:t>
            </w:r>
          </w:p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麦克风&amp;麦克风插口(1个)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闲明</cp:lastModifiedBy>
  <dcterms:modified xsi:type="dcterms:W3CDTF">2018-05-16T07:24:03Z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